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12" w:rsidRDefault="009E7312" w:rsidP="009E73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Ставропольский государственный аграрный университет</w:t>
      </w:r>
    </w:p>
    <w:p w:rsidR="009E7312" w:rsidRDefault="009E7312" w:rsidP="009E7312">
      <w:pPr>
        <w:rPr>
          <w:rFonts w:ascii="Times New Roman" w:hAnsi="Times New Roman" w:cs="Times New Roman"/>
          <w:sz w:val="28"/>
          <w:szCs w:val="28"/>
        </w:rPr>
      </w:pPr>
    </w:p>
    <w:p w:rsidR="009E7312" w:rsidRDefault="009E7312" w:rsidP="009E73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Кафедра Информационных систем</w:t>
      </w:r>
    </w:p>
    <w:p w:rsidR="009E7312" w:rsidRDefault="009E7312" w:rsidP="009E7312">
      <w:pPr>
        <w:rPr>
          <w:rFonts w:ascii="Times New Roman" w:hAnsi="Times New Roman" w:cs="Times New Roman"/>
          <w:sz w:val="28"/>
          <w:szCs w:val="28"/>
        </w:rPr>
      </w:pPr>
    </w:p>
    <w:p w:rsidR="009E7312" w:rsidRDefault="009E7312" w:rsidP="009E73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Дисциплина:  ФТД.В.01</w:t>
      </w:r>
    </w:p>
    <w:p w:rsidR="009E7312" w:rsidRDefault="009E7312" w:rsidP="009E73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312" w:rsidRDefault="009E7312" w:rsidP="009E73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КОММЕРЦИАЛИЗАЦИЯ ПРОГРАММНЫХ ТЕХНОЛОГИЙ И РАЗРАБОТОК</w:t>
      </w:r>
    </w:p>
    <w:p w:rsidR="009E7312" w:rsidRDefault="009E7312" w:rsidP="009E73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312" w:rsidRDefault="009E7312" w:rsidP="009E73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обучения: 09.04.03-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магистртура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набор 2020.2021.2022 гг./ЗО/</w:t>
      </w:r>
    </w:p>
    <w:p w:rsidR="009E7312" w:rsidRDefault="009E7312" w:rsidP="009E73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курс/ 1 семестр Прикладная информатика</w:t>
      </w:r>
    </w:p>
    <w:p w:rsidR="009E7312" w:rsidRDefault="009E7312" w:rsidP="009E73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Лекции- 4 часа, Практические занятия – 4 часа</w:t>
      </w:r>
    </w:p>
    <w:p w:rsidR="009E7312" w:rsidRDefault="009E7312" w:rsidP="009E73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Аттестация- Зачет.                                                            Итого: 4.84</w:t>
      </w:r>
    </w:p>
    <w:p w:rsidR="009E7312" w:rsidRDefault="009E7312" w:rsidP="009E73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7312" w:rsidRDefault="009E7312" w:rsidP="009E73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7312" w:rsidRDefault="009E7312" w:rsidP="009E7312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E7312" w:rsidRPr="009E7312" w:rsidRDefault="009E7312" w:rsidP="009E731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E7312">
        <w:rPr>
          <w:rFonts w:ascii="Times New Roman" w:hAnsi="Times New Roman" w:cs="Times New Roman"/>
          <w:b/>
          <w:sz w:val="48"/>
          <w:szCs w:val="48"/>
        </w:rPr>
        <w:t>ВОПРОСЫ НА ЗАЧЕТ</w:t>
      </w:r>
    </w:p>
    <w:p w:rsidR="009E7312" w:rsidRDefault="009E7312" w:rsidP="009E73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312" w:rsidRDefault="009E7312" w:rsidP="009E73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312" w:rsidRDefault="009E7312" w:rsidP="009E73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312" w:rsidRDefault="009E7312" w:rsidP="009E73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312" w:rsidRDefault="009E7312" w:rsidP="009E73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312" w:rsidRDefault="009E7312" w:rsidP="009E73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312" w:rsidRDefault="009E7312" w:rsidP="009E73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312" w:rsidRDefault="009E7312" w:rsidP="009E73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312" w:rsidRDefault="009E7312" w:rsidP="009E73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312" w:rsidRDefault="009E7312" w:rsidP="009E73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312" w:rsidRDefault="009E7312" w:rsidP="009E73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Ставрополь, 2021</w:t>
      </w:r>
    </w:p>
    <w:p w:rsidR="009E7312" w:rsidRPr="000E0342" w:rsidRDefault="009E7312" w:rsidP="00CA0D9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31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lastRenderedPageBreak/>
        <w:t>Коммерциализация</w:t>
      </w:r>
      <w:r w:rsidRPr="009E7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программных </w:t>
      </w:r>
      <w:r w:rsidRPr="009E731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технологий</w:t>
      </w:r>
      <w:r w:rsidRPr="009E7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 разработок</w:t>
      </w:r>
    </w:p>
    <w:p w:rsidR="000E0342" w:rsidRDefault="000E0342" w:rsidP="00CA0D9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D8E">
        <w:rPr>
          <w:rFonts w:ascii="Times New Roman" w:hAnsi="Times New Roman" w:cs="Times New Roman"/>
          <w:sz w:val="28"/>
          <w:szCs w:val="28"/>
        </w:rPr>
        <w:t>Трансферт технологий</w:t>
      </w:r>
    </w:p>
    <w:p w:rsidR="000E0342" w:rsidRDefault="000E0342" w:rsidP="00CA0D9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934">
        <w:rPr>
          <w:rFonts w:ascii="Times New Roman" w:hAnsi="Times New Roman" w:cs="Times New Roman"/>
          <w:sz w:val="28"/>
          <w:szCs w:val="28"/>
        </w:rPr>
        <w:t>Возможности коммерциализации технологий</w:t>
      </w:r>
    </w:p>
    <w:p w:rsidR="000E0342" w:rsidRDefault="000E0342" w:rsidP="00CA0D9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934">
        <w:rPr>
          <w:rFonts w:ascii="Times New Roman" w:hAnsi="Times New Roman" w:cs="Times New Roman"/>
          <w:sz w:val="28"/>
          <w:szCs w:val="28"/>
        </w:rPr>
        <w:t>Лицензирование патента</w:t>
      </w:r>
    </w:p>
    <w:p w:rsidR="000E0342" w:rsidRDefault="000E0342" w:rsidP="00CA0D9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CB">
        <w:rPr>
          <w:rFonts w:ascii="Times New Roman" w:hAnsi="Times New Roman" w:cs="Times New Roman"/>
          <w:sz w:val="28"/>
          <w:szCs w:val="28"/>
        </w:rPr>
        <w:t>Необходимость лицензирования изобретения и разработок, созданных в сфере государственного исследовательского сектора</w:t>
      </w:r>
    </w:p>
    <w:p w:rsidR="000E0342" w:rsidRDefault="000E0342" w:rsidP="00CA0D9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17931">
        <w:rPr>
          <w:rFonts w:ascii="Times New Roman" w:hAnsi="Times New Roman" w:cs="Times New Roman"/>
          <w:sz w:val="28"/>
          <w:szCs w:val="28"/>
        </w:rPr>
        <w:t>еханизм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17931">
        <w:rPr>
          <w:rFonts w:ascii="Times New Roman" w:hAnsi="Times New Roman" w:cs="Times New Roman"/>
          <w:sz w:val="28"/>
          <w:szCs w:val="28"/>
        </w:rPr>
        <w:t xml:space="preserve"> продвижения технологий</w:t>
      </w:r>
    </w:p>
    <w:p w:rsidR="000E0342" w:rsidRPr="000E0342" w:rsidRDefault="000E0342" w:rsidP="00CA0D9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342">
        <w:rPr>
          <w:rFonts w:ascii="Times New Roman" w:hAnsi="Times New Roman" w:cs="Times New Roman"/>
          <w:sz w:val="28"/>
          <w:szCs w:val="28"/>
        </w:rPr>
        <w:t>Ц</w:t>
      </w:r>
      <w:r w:rsidRPr="000E0342">
        <w:rPr>
          <w:rFonts w:ascii="Times New Roman" w:hAnsi="Times New Roman" w:cs="Times New Roman"/>
          <w:sz w:val="28"/>
          <w:szCs w:val="28"/>
        </w:rPr>
        <w:t>ентры продвижения технологий (ЦПТ)</w:t>
      </w:r>
    </w:p>
    <w:p w:rsidR="000E0342" w:rsidRPr="000E0342" w:rsidRDefault="000E0342" w:rsidP="00CA0D9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342">
        <w:rPr>
          <w:rFonts w:ascii="Times New Roman" w:hAnsi="Times New Roman" w:cs="Times New Roman"/>
          <w:sz w:val="28"/>
          <w:szCs w:val="28"/>
        </w:rPr>
        <w:t>Схема коммерциализации программных технологий и разработок</w:t>
      </w:r>
    </w:p>
    <w:p w:rsidR="00D55F20" w:rsidRPr="005C24CB" w:rsidRDefault="00D55F20" w:rsidP="00CA0D9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4CB">
        <w:rPr>
          <w:rFonts w:ascii="Times New Roman" w:hAnsi="Times New Roman" w:cs="Times New Roman"/>
          <w:sz w:val="28"/>
          <w:szCs w:val="28"/>
        </w:rPr>
        <w:t>Формирование рынка новых технологий</w:t>
      </w:r>
    </w:p>
    <w:p w:rsidR="000E0342" w:rsidRDefault="00D55F20" w:rsidP="00CA0D9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24CB">
        <w:rPr>
          <w:rFonts w:ascii="Times New Roman" w:hAnsi="Times New Roman" w:cs="Times New Roman"/>
          <w:sz w:val="28"/>
          <w:szCs w:val="28"/>
        </w:rPr>
        <w:t>Интеллектуальная собственность</w:t>
      </w:r>
    </w:p>
    <w:p w:rsidR="00ED5C7E" w:rsidRPr="00ED5C7E" w:rsidRDefault="00ED5C7E" w:rsidP="00CA0D9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C7E">
        <w:rPr>
          <w:rFonts w:ascii="Times New Roman" w:hAnsi="Times New Roman" w:cs="Times New Roman"/>
          <w:sz w:val="28"/>
          <w:szCs w:val="28"/>
        </w:rPr>
        <w:t>Специфика интеллектуальной собственности</w:t>
      </w:r>
    </w:p>
    <w:p w:rsidR="00ED5C7E" w:rsidRDefault="00ED5C7E" w:rsidP="00CA0D9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Права промышленного образца</w:t>
      </w:r>
    </w:p>
    <w:p w:rsidR="00ED5C7E" w:rsidRDefault="00ED5C7E" w:rsidP="00CA0D9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1692">
        <w:rPr>
          <w:rFonts w:ascii="Times New Roman" w:hAnsi="Times New Roman" w:cs="Times New Roman"/>
          <w:sz w:val="28"/>
          <w:szCs w:val="28"/>
        </w:rPr>
        <w:t xml:space="preserve"> А</w:t>
      </w:r>
      <w:r w:rsidR="00C91692" w:rsidRPr="0025578C">
        <w:rPr>
          <w:rFonts w:ascii="Times New Roman" w:hAnsi="Times New Roman" w:cs="Times New Roman"/>
          <w:sz w:val="28"/>
          <w:szCs w:val="28"/>
        </w:rPr>
        <w:t>вторско</w:t>
      </w:r>
      <w:r w:rsidR="00C91692">
        <w:rPr>
          <w:rFonts w:ascii="Times New Roman" w:hAnsi="Times New Roman" w:cs="Times New Roman"/>
          <w:sz w:val="28"/>
          <w:szCs w:val="28"/>
        </w:rPr>
        <w:t>е</w:t>
      </w:r>
      <w:r w:rsidR="00C91692" w:rsidRPr="0025578C">
        <w:rPr>
          <w:rFonts w:ascii="Times New Roman" w:hAnsi="Times New Roman" w:cs="Times New Roman"/>
          <w:sz w:val="28"/>
          <w:szCs w:val="28"/>
        </w:rPr>
        <w:t xml:space="preserve"> прав</w:t>
      </w:r>
      <w:r w:rsidR="00C91692">
        <w:rPr>
          <w:rFonts w:ascii="Times New Roman" w:hAnsi="Times New Roman" w:cs="Times New Roman"/>
          <w:sz w:val="28"/>
          <w:szCs w:val="28"/>
        </w:rPr>
        <w:t>о:</w:t>
      </w:r>
      <w:r w:rsidR="00C91692" w:rsidRPr="0025578C">
        <w:rPr>
          <w:rFonts w:ascii="Times New Roman" w:hAnsi="Times New Roman" w:cs="Times New Roman"/>
          <w:sz w:val="28"/>
          <w:szCs w:val="28"/>
        </w:rPr>
        <w:t xml:space="preserve"> существует два вида прав</w:t>
      </w:r>
    </w:p>
    <w:p w:rsidR="00EB0907" w:rsidRDefault="00EB0907" w:rsidP="00CA0D98">
      <w:pPr>
        <w:pStyle w:val="a3"/>
        <w:numPr>
          <w:ilvl w:val="0"/>
          <w:numId w:val="2"/>
        </w:numPr>
        <w:spacing w:after="0" w:line="360" w:lineRule="auto"/>
        <w:ind w:left="360" w:hanging="218"/>
        <w:jc w:val="both"/>
        <w:rPr>
          <w:rFonts w:ascii="Times New Roman" w:hAnsi="Times New Roman" w:cs="Times New Roman"/>
          <w:sz w:val="28"/>
          <w:szCs w:val="28"/>
        </w:rPr>
      </w:pPr>
      <w:r w:rsidRPr="00EB0907">
        <w:rPr>
          <w:rFonts w:ascii="Times New Roman" w:hAnsi="Times New Roman" w:cs="Times New Roman"/>
          <w:sz w:val="28"/>
          <w:szCs w:val="28"/>
        </w:rPr>
        <w:t>Р</w:t>
      </w:r>
      <w:r w:rsidRPr="00EB0907">
        <w:rPr>
          <w:rFonts w:ascii="Times New Roman" w:hAnsi="Times New Roman" w:cs="Times New Roman"/>
          <w:sz w:val="28"/>
          <w:szCs w:val="28"/>
        </w:rPr>
        <w:t>азрешать или запрещать</w:t>
      </w:r>
      <w:r w:rsidRPr="00EB0907">
        <w:rPr>
          <w:rFonts w:ascii="Times New Roman" w:hAnsi="Times New Roman" w:cs="Times New Roman"/>
          <w:sz w:val="28"/>
          <w:szCs w:val="28"/>
        </w:rPr>
        <w:t xml:space="preserve"> авторские права</w:t>
      </w:r>
    </w:p>
    <w:p w:rsidR="00EB0907" w:rsidRDefault="00EB0907" w:rsidP="00CA0D98">
      <w:pPr>
        <w:pStyle w:val="a3"/>
        <w:numPr>
          <w:ilvl w:val="0"/>
          <w:numId w:val="2"/>
        </w:numPr>
        <w:spacing w:after="0" w:line="360" w:lineRule="auto"/>
        <w:ind w:left="360" w:hanging="218"/>
        <w:jc w:val="both"/>
        <w:rPr>
          <w:rFonts w:ascii="Times New Roman" w:hAnsi="Times New Roman" w:cs="Times New Roman"/>
          <w:sz w:val="28"/>
          <w:szCs w:val="28"/>
        </w:rPr>
      </w:pPr>
      <w:r w:rsidRPr="00EB0907">
        <w:rPr>
          <w:rFonts w:ascii="Times New Roman" w:hAnsi="Times New Roman" w:cs="Times New Roman"/>
          <w:sz w:val="28"/>
          <w:szCs w:val="28"/>
        </w:rPr>
        <w:t xml:space="preserve">Коммерциализация интеллектуальной собственности осуществляется в следующих </w:t>
      </w:r>
      <w:proofErr w:type="gramStart"/>
      <w:r w:rsidRPr="00EB0907">
        <w:rPr>
          <w:rFonts w:ascii="Times New Roman" w:hAnsi="Times New Roman" w:cs="Times New Roman"/>
          <w:sz w:val="28"/>
          <w:szCs w:val="28"/>
        </w:rPr>
        <w:t>формах: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C40CF7" w:rsidRDefault="00C40CF7" w:rsidP="00CA0D9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CF7">
        <w:rPr>
          <w:rFonts w:ascii="Times New Roman" w:hAnsi="Times New Roman" w:cs="Times New Roman"/>
          <w:sz w:val="28"/>
          <w:szCs w:val="28"/>
        </w:rPr>
        <w:t xml:space="preserve"> </w:t>
      </w:r>
      <w:r w:rsidRPr="00C40CF7">
        <w:rPr>
          <w:rFonts w:ascii="Times New Roman" w:hAnsi="Times New Roman" w:cs="Times New Roman"/>
          <w:sz w:val="28"/>
          <w:szCs w:val="28"/>
        </w:rPr>
        <w:t>Характерны</w:t>
      </w:r>
      <w:r w:rsidRPr="00C40CF7">
        <w:rPr>
          <w:rFonts w:ascii="Times New Roman" w:hAnsi="Times New Roman" w:cs="Times New Roman"/>
          <w:sz w:val="28"/>
          <w:szCs w:val="28"/>
        </w:rPr>
        <w:t>е</w:t>
      </w:r>
      <w:r w:rsidRPr="00C40CF7">
        <w:rPr>
          <w:rFonts w:ascii="Times New Roman" w:hAnsi="Times New Roman" w:cs="Times New Roman"/>
          <w:sz w:val="28"/>
          <w:szCs w:val="28"/>
        </w:rPr>
        <w:t xml:space="preserve"> признаки исключительной лицензии</w:t>
      </w:r>
      <w:r w:rsidRPr="00C40C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1A4" w:rsidRPr="009E31A4" w:rsidRDefault="00C40CF7" w:rsidP="00CA0D9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1A4">
        <w:rPr>
          <w:rFonts w:ascii="Times New Roman" w:hAnsi="Times New Roman" w:cs="Times New Roman"/>
          <w:sz w:val="28"/>
          <w:szCs w:val="28"/>
        </w:rPr>
        <w:t xml:space="preserve"> Методические </w:t>
      </w:r>
      <w:r w:rsidR="009E31A4" w:rsidRPr="009E31A4">
        <w:rPr>
          <w:rFonts w:ascii="Times New Roman" w:hAnsi="Times New Roman" w:cs="Times New Roman"/>
          <w:sz w:val="28"/>
          <w:szCs w:val="28"/>
        </w:rPr>
        <w:t>основы при</w:t>
      </w:r>
      <w:r w:rsidRPr="009E31A4">
        <w:rPr>
          <w:rFonts w:ascii="Times New Roman" w:hAnsi="Times New Roman" w:cs="Times New Roman"/>
          <w:sz w:val="28"/>
          <w:szCs w:val="28"/>
        </w:rPr>
        <w:t xml:space="preserve"> определении рыночной стоимости интеллектуальной собственности </w:t>
      </w:r>
    </w:p>
    <w:p w:rsidR="009E31A4" w:rsidRDefault="009E31A4" w:rsidP="00CA0D9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1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9E31A4">
        <w:rPr>
          <w:rFonts w:ascii="Times New Roman" w:hAnsi="Times New Roman" w:cs="Times New Roman"/>
          <w:sz w:val="28"/>
          <w:szCs w:val="28"/>
        </w:rPr>
        <w:t>ормами выгод от использования интеллектуальной собственности</w:t>
      </w:r>
    </w:p>
    <w:p w:rsidR="00E94FDC" w:rsidRDefault="00E94FDC" w:rsidP="00CA0D9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Процедуры о</w:t>
      </w:r>
      <w:r w:rsidRPr="0025578C">
        <w:rPr>
          <w:rFonts w:ascii="Times New Roman" w:hAnsi="Times New Roman" w:cs="Times New Roman"/>
          <w:sz w:val="28"/>
          <w:szCs w:val="28"/>
        </w:rPr>
        <w:t xml:space="preserve">пределение рыночной стоимости с использованием затратного подхода </w:t>
      </w:r>
    </w:p>
    <w:p w:rsidR="00E94FDC" w:rsidRPr="00E94FDC" w:rsidRDefault="00E94FDC" w:rsidP="00CA0D98">
      <w:pPr>
        <w:pStyle w:val="a3"/>
        <w:numPr>
          <w:ilvl w:val="0"/>
          <w:numId w:val="2"/>
        </w:numPr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Стадии развития технологий</w:t>
      </w:r>
    </w:p>
    <w:p w:rsidR="00E94FDC" w:rsidRPr="00E94FDC" w:rsidRDefault="00E94FDC" w:rsidP="00CA0D98">
      <w:pPr>
        <w:pStyle w:val="a3"/>
        <w:numPr>
          <w:ilvl w:val="0"/>
          <w:numId w:val="2"/>
        </w:numPr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инновационной монополии</w:t>
      </w:r>
      <w:bookmarkStart w:id="0" w:name="_GoBack"/>
      <w:bookmarkEnd w:id="0"/>
    </w:p>
    <w:p w:rsidR="00E94FDC" w:rsidRPr="00E94FDC" w:rsidRDefault="00E94FDC" w:rsidP="00CA0D9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Две фундаментальных стратегии коммерциализации технологий</w:t>
      </w:r>
    </w:p>
    <w:p w:rsidR="00E94FDC" w:rsidRPr="00E94FDC" w:rsidRDefault="00E94FDC" w:rsidP="00CA0D98">
      <w:pPr>
        <w:pStyle w:val="a3"/>
        <w:numPr>
          <w:ilvl w:val="0"/>
          <w:numId w:val="2"/>
        </w:numPr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Технологический аудит организаций как необходимый элемент формирования стратегии извлечения коммерческой выгоды.</w:t>
      </w:r>
    </w:p>
    <w:p w:rsidR="00E94FDC" w:rsidRPr="00E94FDC" w:rsidRDefault="00E94FDC" w:rsidP="00CA0D98">
      <w:pPr>
        <w:pStyle w:val="a3"/>
        <w:numPr>
          <w:ilvl w:val="0"/>
          <w:numId w:val="2"/>
        </w:numPr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Трансляционные барьеры при трансфере технологий.</w:t>
      </w:r>
    </w:p>
    <w:p w:rsidR="00E26903" w:rsidRPr="00E26903" w:rsidRDefault="00E94FDC" w:rsidP="00CA0D98">
      <w:pPr>
        <w:pStyle w:val="a3"/>
        <w:numPr>
          <w:ilvl w:val="0"/>
          <w:numId w:val="2"/>
        </w:numPr>
        <w:shd w:val="clear" w:color="auto" w:fill="FEFEFE"/>
        <w:spacing w:after="0" w:line="360" w:lineRule="auto"/>
        <w:ind w:right="15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269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269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Упаковка технологий</w:t>
      </w:r>
      <w:r w:rsidR="00E26903" w:rsidRPr="00E269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26903" w:rsidRPr="00E26903" w:rsidRDefault="00E26903" w:rsidP="00CA0D98">
      <w:pPr>
        <w:pStyle w:val="a3"/>
        <w:numPr>
          <w:ilvl w:val="0"/>
          <w:numId w:val="2"/>
        </w:numPr>
        <w:shd w:val="clear" w:color="auto" w:fill="FEFEFE"/>
        <w:spacing w:after="0" w:line="360" w:lineRule="auto"/>
        <w:ind w:left="301" w:right="902" w:hanging="15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 </w:t>
      </w:r>
      <w:r w:rsidRPr="00E269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Процесс коммерциализации</w:t>
      </w:r>
      <w:r w:rsidRPr="00E269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E26903" w:rsidRPr="00E26903" w:rsidRDefault="00E26903" w:rsidP="00CA0D98">
      <w:pPr>
        <w:pStyle w:val="a3"/>
        <w:numPr>
          <w:ilvl w:val="0"/>
          <w:numId w:val="2"/>
        </w:numPr>
        <w:shd w:val="clear" w:color="auto" w:fill="FEFEFE"/>
        <w:spacing w:after="0" w:line="360" w:lineRule="auto"/>
        <w:ind w:left="301" w:right="902" w:hanging="15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Коммерческие возможности</w:t>
      </w:r>
    </w:p>
    <w:p w:rsidR="00E94FDC" w:rsidRPr="00E26903" w:rsidRDefault="00E94FDC" w:rsidP="00CA0D98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E94FDC" w:rsidRPr="00E26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71D0A"/>
    <w:multiLevelType w:val="hybridMultilevel"/>
    <w:tmpl w:val="D360B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2434B"/>
    <w:multiLevelType w:val="hybridMultilevel"/>
    <w:tmpl w:val="FE12B954"/>
    <w:lvl w:ilvl="0" w:tplc="F8186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B94124"/>
    <w:multiLevelType w:val="hybridMultilevel"/>
    <w:tmpl w:val="07B27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31BF4"/>
    <w:multiLevelType w:val="hybridMultilevel"/>
    <w:tmpl w:val="EC5880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AC6970"/>
    <w:multiLevelType w:val="hybridMultilevel"/>
    <w:tmpl w:val="29C261DE"/>
    <w:lvl w:ilvl="0" w:tplc="DFBA736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193"/>
    <w:rsid w:val="000E0342"/>
    <w:rsid w:val="004E16E7"/>
    <w:rsid w:val="00530193"/>
    <w:rsid w:val="008F15E1"/>
    <w:rsid w:val="009E31A4"/>
    <w:rsid w:val="009E7312"/>
    <w:rsid w:val="00C40CF7"/>
    <w:rsid w:val="00C91692"/>
    <w:rsid w:val="00CA0D98"/>
    <w:rsid w:val="00D55F20"/>
    <w:rsid w:val="00E26903"/>
    <w:rsid w:val="00E94FDC"/>
    <w:rsid w:val="00EB0907"/>
    <w:rsid w:val="00ED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854B"/>
  <w15:chartTrackingRefBased/>
  <w15:docId w15:val="{508C7292-CD10-4F49-97CE-4BCB548C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31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9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12</cp:revision>
  <dcterms:created xsi:type="dcterms:W3CDTF">2021-10-25T15:19:00Z</dcterms:created>
  <dcterms:modified xsi:type="dcterms:W3CDTF">2021-10-25T15:49:00Z</dcterms:modified>
</cp:coreProperties>
</file>